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2B" w:rsidRDefault="0010052B" w:rsidP="0010052B">
      <w:pPr>
        <w:spacing w:after="160" w:line="259" w:lineRule="auto"/>
        <w:jc w:val="righ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 w:hint="cs"/>
          <w:sz w:val="22"/>
          <w:szCs w:val="22"/>
          <w:rtl/>
        </w:rPr>
        <w:t xml:space="preserve">אדר, </w:t>
      </w:r>
      <w:r>
        <w:rPr>
          <w:rFonts w:ascii="Calibri" w:eastAsia="Calibri" w:hAnsi="Calibri" w:cs="Calibri"/>
          <w:sz w:val="22"/>
          <w:szCs w:val="22"/>
          <w:rtl/>
        </w:rPr>
        <w:t>תש</w:t>
      </w:r>
      <w:r>
        <w:rPr>
          <w:rFonts w:ascii="Calibri" w:eastAsia="Calibri" w:hAnsi="Calibri" w:cs="Calibri" w:hint="cs"/>
          <w:sz w:val="22"/>
          <w:szCs w:val="22"/>
          <w:rtl/>
        </w:rPr>
        <w:t>פ</w:t>
      </w:r>
      <w:r>
        <w:rPr>
          <w:rFonts w:ascii="Calibri" w:eastAsia="Calibri" w:hAnsi="Calibri" w:cs="Calibri"/>
          <w:sz w:val="22"/>
          <w:szCs w:val="22"/>
          <w:rtl/>
        </w:rPr>
        <w:t>"</w:t>
      </w:r>
      <w:r>
        <w:rPr>
          <w:rFonts w:ascii="Calibri" w:eastAsia="Calibri" w:hAnsi="Calibri" w:cs="Calibri" w:hint="cs"/>
          <w:sz w:val="22"/>
          <w:szCs w:val="22"/>
          <w:rtl/>
        </w:rPr>
        <w:t>א</w:t>
      </w:r>
      <w:r>
        <w:rPr>
          <w:rFonts w:ascii="Calibri" w:eastAsia="Calibri" w:hAnsi="Calibri" w:cs="Calibri"/>
          <w:sz w:val="22"/>
          <w:szCs w:val="22"/>
          <w:rtl/>
        </w:rPr>
        <w:t xml:space="preserve">, </w:t>
      </w:r>
      <w:r>
        <w:rPr>
          <w:rFonts w:ascii="Calibri" w:eastAsia="Calibri" w:hAnsi="Calibri" w:cs="Calibri" w:hint="cs"/>
          <w:sz w:val="22"/>
          <w:szCs w:val="22"/>
          <w:rtl/>
        </w:rPr>
        <w:t>פברואר</w:t>
      </w:r>
      <w:r>
        <w:rPr>
          <w:rFonts w:ascii="Calibri" w:eastAsia="Calibri" w:hAnsi="Calibri" w:cs="Calibri"/>
          <w:sz w:val="22"/>
          <w:szCs w:val="22"/>
          <w:rtl/>
        </w:rPr>
        <w:t xml:space="preserve"> 202</w:t>
      </w:r>
      <w:r>
        <w:rPr>
          <w:rFonts w:ascii="Calibri" w:eastAsia="Calibri" w:hAnsi="Calibri" w:cs="Calibri" w:hint="cs"/>
          <w:sz w:val="22"/>
          <w:szCs w:val="22"/>
          <w:rtl/>
        </w:rPr>
        <w:t>1</w:t>
      </w:r>
    </w:p>
    <w:p w:rsidR="0010052B" w:rsidRDefault="0010052B" w:rsidP="0010052B">
      <w:pPr>
        <w:spacing w:after="16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rtl/>
        </w:rPr>
        <w:t>נושאים להיבחנות שאלון 34281-  80% -</w:t>
      </w:r>
      <w:r>
        <w:rPr>
          <w:rFonts w:ascii="Calibri" w:eastAsia="Calibri" w:hAnsi="Calibri" w:cs="Calibri" w:hint="cs"/>
          <w:b/>
          <w:u w:val="single"/>
          <w:rtl/>
        </w:rPr>
        <w:t>מבחן מסכם י"א</w:t>
      </w:r>
    </w:p>
    <w:p w:rsidR="0010052B" w:rsidRDefault="0010052B" w:rsidP="0010052B">
      <w:pPr>
        <w:spacing w:line="480" w:lineRule="auto"/>
        <w:ind w:right="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  <w:color w:val="000000"/>
          <w:u w:val="single"/>
          <w:rtl/>
        </w:rPr>
        <w:t xml:space="preserve"> הרקע ההיסטורי להקמת המדינה</w:t>
      </w:r>
      <w:r>
        <w:rPr>
          <w:rFonts w:ascii="Arial" w:eastAsia="Arial" w:hAnsi="Arial" w:cs="Arial"/>
          <w:color w:val="000000"/>
        </w:rPr>
        <w:t xml:space="preserve"> </w:t>
      </w:r>
    </w:p>
    <w:p w:rsidR="0010052B" w:rsidRDefault="0010052B" w:rsidP="0010052B">
      <w:pPr>
        <w:spacing w:line="480" w:lineRule="auto"/>
        <w:ind w:right="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b/>
          <w:color w:val="000000"/>
          <w:u w:val="single"/>
          <w:rtl/>
        </w:rPr>
        <w:t xml:space="preserve"> הכרזת העצמאות:</w:t>
      </w:r>
    </w:p>
    <w:p w:rsidR="0010052B" w:rsidRDefault="0010052B" w:rsidP="0010052B">
      <w:pPr>
        <w:spacing w:line="480" w:lineRule="auto"/>
        <w:ind w:right="20"/>
      </w:pPr>
      <w:r>
        <w:rPr>
          <w:rFonts w:ascii="Arial" w:eastAsia="Arial" w:hAnsi="Arial" w:cs="Arial"/>
          <w:color w:val="000000"/>
          <w:rtl/>
        </w:rPr>
        <w:t>הכרות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 </w:t>
      </w:r>
      <w:r>
        <w:rPr>
          <w:rFonts w:ascii="Arial" w:eastAsia="Arial" w:hAnsi="Arial" w:cs="Arial"/>
          <w:color w:val="000000"/>
          <w:rtl/>
        </w:rPr>
        <w:t>עם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 </w:t>
      </w:r>
      <w:r>
        <w:rPr>
          <w:rFonts w:ascii="Arial" w:eastAsia="Arial" w:hAnsi="Arial" w:cs="Arial"/>
          <w:color w:val="000000"/>
          <w:rtl/>
        </w:rPr>
        <w:t>תוכן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 </w:t>
      </w:r>
      <w:r>
        <w:rPr>
          <w:rFonts w:ascii="Arial" w:eastAsia="Arial" w:hAnsi="Arial" w:cs="Arial"/>
          <w:color w:val="000000"/>
          <w:rtl/>
        </w:rPr>
        <w:t>ההכרזה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 </w:t>
      </w:r>
      <w:r>
        <w:rPr>
          <w:rFonts w:ascii="Arial" w:eastAsia="Arial" w:hAnsi="Arial" w:cs="Arial"/>
          <w:color w:val="000000"/>
          <w:rtl/>
        </w:rPr>
        <w:t>כולה</w:t>
      </w:r>
      <w:r>
        <w:rPr>
          <w:rFonts w:ascii="Quattrocento Sans" w:eastAsia="Quattrocento Sans" w:hAnsi="Quattrocento Sans" w:cs="Quattrocento Sans"/>
          <w:color w:val="000000"/>
          <w:rtl/>
        </w:rPr>
        <w:t>.</w:t>
      </w:r>
    </w:p>
    <w:p w:rsidR="0010052B" w:rsidRDefault="0010052B" w:rsidP="0010052B">
      <w:pPr>
        <w:spacing w:line="480" w:lineRule="auto"/>
        <w:ind w:right="20"/>
      </w:pPr>
      <w:r>
        <w:rPr>
          <w:rFonts w:ascii="Arial" w:eastAsia="Arial" w:hAnsi="Arial" w:cs="Arial"/>
          <w:color w:val="000000"/>
          <w:u w:val="single"/>
          <w:rtl/>
        </w:rPr>
        <w:t>חלק</w:t>
      </w:r>
      <w:r>
        <w:rPr>
          <w:rFonts w:ascii="Quattrocento Sans" w:eastAsia="Quattrocento Sans" w:hAnsi="Quattrocento Sans" w:cs="Quattrocento Sans"/>
          <w:color w:val="000000"/>
          <w:u w:val="single"/>
          <w:rtl/>
        </w:rPr>
        <w:t xml:space="preserve"> </w:t>
      </w:r>
      <w:r>
        <w:rPr>
          <w:rFonts w:ascii="Arial" w:eastAsia="Arial" w:hAnsi="Arial" w:cs="Arial"/>
          <w:color w:val="000000"/>
          <w:u w:val="single"/>
          <w:rtl/>
        </w:rPr>
        <w:t>ראשון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: </w:t>
      </w:r>
      <w:r>
        <w:rPr>
          <w:rFonts w:ascii="Arial" w:eastAsia="Arial" w:hAnsi="Arial" w:cs="Arial"/>
          <w:color w:val="000000"/>
          <w:rtl/>
        </w:rPr>
        <w:t>חלק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 </w:t>
      </w:r>
      <w:r>
        <w:rPr>
          <w:rFonts w:ascii="Arial" w:eastAsia="Arial" w:hAnsi="Arial" w:cs="Arial"/>
          <w:color w:val="000000"/>
          <w:rtl/>
        </w:rPr>
        <w:t>היסטורי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- </w:t>
      </w:r>
      <w:r>
        <w:rPr>
          <w:rFonts w:ascii="Arial" w:eastAsia="Arial" w:hAnsi="Arial" w:cs="Arial"/>
          <w:color w:val="000000"/>
          <w:highlight w:val="white"/>
          <w:rtl/>
        </w:rPr>
        <w:t>הצדקות</w:t>
      </w:r>
      <w:r>
        <w:rPr>
          <w:rFonts w:ascii="Quattrocento Sans" w:eastAsia="Quattrocento Sans" w:hAnsi="Quattrocento Sans" w:cs="Quattrocento Sans"/>
          <w:color w:val="000000"/>
          <w:highlight w:val="white"/>
          <w:rtl/>
        </w:rPr>
        <w:t xml:space="preserve"> </w:t>
      </w:r>
      <w:r>
        <w:rPr>
          <w:rFonts w:ascii="Arial" w:eastAsia="Arial" w:hAnsi="Arial" w:cs="Arial"/>
          <w:color w:val="000000"/>
          <w:highlight w:val="white"/>
          <w:rtl/>
        </w:rPr>
        <w:t>להקמת</w:t>
      </w:r>
      <w:r>
        <w:rPr>
          <w:rFonts w:ascii="Quattrocento Sans" w:eastAsia="Quattrocento Sans" w:hAnsi="Quattrocento Sans" w:cs="Quattrocento Sans"/>
          <w:color w:val="000000"/>
          <w:highlight w:val="white"/>
          <w:rtl/>
        </w:rPr>
        <w:t xml:space="preserve"> </w:t>
      </w:r>
      <w:r>
        <w:rPr>
          <w:rFonts w:ascii="Arial" w:eastAsia="Arial" w:hAnsi="Arial" w:cs="Arial"/>
          <w:color w:val="000000"/>
          <w:highlight w:val="white"/>
          <w:rtl/>
        </w:rPr>
        <w:t>המדינה</w:t>
      </w:r>
      <w:r>
        <w:rPr>
          <w:rFonts w:ascii="Quattrocento Sans" w:eastAsia="Quattrocento Sans" w:hAnsi="Quattrocento Sans" w:cs="Quattrocento Sans"/>
          <w:color w:val="000000"/>
          <w:highlight w:val="white"/>
          <w:rtl/>
        </w:rPr>
        <w:t xml:space="preserve">: </w:t>
      </w:r>
      <w:r>
        <w:rPr>
          <w:rFonts w:ascii="Arial" w:eastAsia="Arial" w:hAnsi="Arial" w:cs="Arial"/>
          <w:color w:val="000000"/>
          <w:highlight w:val="white"/>
          <w:rtl/>
        </w:rPr>
        <w:t>היסטורית</w:t>
      </w:r>
      <w:r>
        <w:rPr>
          <w:rFonts w:ascii="Quattrocento Sans" w:eastAsia="Quattrocento Sans" w:hAnsi="Quattrocento Sans" w:cs="Quattrocento Sans"/>
          <w:color w:val="000000"/>
          <w:highlight w:val="white"/>
          <w:rtl/>
        </w:rPr>
        <w:t xml:space="preserve">, </w:t>
      </w:r>
      <w:r>
        <w:rPr>
          <w:rFonts w:ascii="Arial" w:eastAsia="Arial" w:hAnsi="Arial" w:cs="Arial"/>
          <w:color w:val="000000"/>
          <w:highlight w:val="white"/>
          <w:rtl/>
        </w:rPr>
        <w:t>בינלאומית</w:t>
      </w:r>
      <w:r>
        <w:rPr>
          <w:rFonts w:ascii="Quattrocento Sans" w:eastAsia="Quattrocento Sans" w:hAnsi="Quattrocento Sans" w:cs="Quattrocento Sans"/>
          <w:color w:val="000000"/>
          <w:highlight w:val="white"/>
          <w:rtl/>
        </w:rPr>
        <w:t xml:space="preserve"> (</w:t>
      </w:r>
      <w:r>
        <w:rPr>
          <w:rFonts w:ascii="Arial" w:eastAsia="Arial" w:hAnsi="Arial" w:cs="Arial"/>
          <w:color w:val="000000"/>
          <w:highlight w:val="white"/>
          <w:rtl/>
        </w:rPr>
        <w:t>הצהרת</w:t>
      </w:r>
      <w:r>
        <w:rPr>
          <w:rFonts w:ascii="Quattrocento Sans" w:eastAsia="Quattrocento Sans" w:hAnsi="Quattrocento Sans" w:cs="Quattrocento Sans"/>
          <w:color w:val="000000"/>
          <w:highlight w:val="white"/>
          <w:rtl/>
        </w:rPr>
        <w:t xml:space="preserve"> </w:t>
      </w:r>
      <w:r>
        <w:rPr>
          <w:rFonts w:ascii="Arial" w:eastAsia="Arial" w:hAnsi="Arial" w:cs="Arial"/>
          <w:color w:val="000000"/>
          <w:highlight w:val="white"/>
          <w:rtl/>
        </w:rPr>
        <w:t>בלפור</w:t>
      </w:r>
      <w:r>
        <w:rPr>
          <w:rFonts w:ascii="Quattrocento Sans" w:eastAsia="Quattrocento Sans" w:hAnsi="Quattrocento Sans" w:cs="Quattrocento Sans"/>
          <w:color w:val="000000"/>
          <w:highlight w:val="white"/>
          <w:rtl/>
        </w:rPr>
        <w:t xml:space="preserve">, </w:t>
      </w:r>
      <w:r>
        <w:rPr>
          <w:rFonts w:ascii="Arial" w:eastAsia="Arial" w:hAnsi="Arial" w:cs="Arial"/>
          <w:color w:val="000000"/>
          <w:highlight w:val="white"/>
          <w:rtl/>
        </w:rPr>
        <w:t>כתב</w:t>
      </w:r>
      <w:r>
        <w:rPr>
          <w:rFonts w:ascii="Quattrocento Sans" w:eastAsia="Quattrocento Sans" w:hAnsi="Quattrocento Sans" w:cs="Quattrocento Sans"/>
          <w:color w:val="000000"/>
          <w:highlight w:val="white"/>
          <w:rtl/>
        </w:rPr>
        <w:t xml:space="preserve"> </w:t>
      </w:r>
      <w:r>
        <w:rPr>
          <w:rFonts w:ascii="Arial" w:eastAsia="Arial" w:hAnsi="Arial" w:cs="Arial"/>
          <w:color w:val="000000"/>
          <w:highlight w:val="white"/>
          <w:rtl/>
        </w:rPr>
        <w:t>המנדט</w:t>
      </w:r>
      <w:r>
        <w:rPr>
          <w:rFonts w:ascii="Quattrocento Sans" w:eastAsia="Quattrocento Sans" w:hAnsi="Quattrocento Sans" w:cs="Quattrocento Sans"/>
          <w:color w:val="000000"/>
          <w:highlight w:val="white"/>
          <w:rtl/>
        </w:rPr>
        <w:t xml:space="preserve">), </w:t>
      </w:r>
      <w:r>
        <w:rPr>
          <w:rFonts w:ascii="Arial" w:eastAsia="Arial" w:hAnsi="Arial" w:cs="Arial"/>
          <w:color w:val="000000"/>
          <w:highlight w:val="white"/>
          <w:rtl/>
        </w:rPr>
        <w:t>טבעית</w:t>
      </w:r>
      <w:r>
        <w:rPr>
          <w:rFonts w:ascii="Quattrocento Sans" w:eastAsia="Quattrocento Sans" w:hAnsi="Quattrocento Sans" w:cs="Quattrocento Sans"/>
          <w:color w:val="000000"/>
          <w:highlight w:val="white"/>
          <w:rtl/>
        </w:rPr>
        <w:t>-</w:t>
      </w:r>
      <w:r>
        <w:rPr>
          <w:rFonts w:ascii="Arial" w:eastAsia="Arial" w:hAnsi="Arial" w:cs="Arial"/>
          <w:color w:val="000000"/>
          <w:highlight w:val="white"/>
          <w:rtl/>
        </w:rPr>
        <w:t>אוניברסאלית</w:t>
      </w:r>
      <w:r>
        <w:rPr>
          <w:rFonts w:ascii="Quattrocento Sans" w:eastAsia="Quattrocento Sans" w:hAnsi="Quattrocento Sans" w:cs="Quattrocento Sans"/>
          <w:color w:val="000000"/>
          <w:highlight w:val="white"/>
          <w:rtl/>
        </w:rPr>
        <w:t>.</w:t>
      </w:r>
    </w:p>
    <w:p w:rsidR="0010052B" w:rsidRDefault="0010052B" w:rsidP="0010052B">
      <w:pPr>
        <w:spacing w:line="480" w:lineRule="auto"/>
        <w:ind w:right="20"/>
      </w:pPr>
      <w:r>
        <w:rPr>
          <w:rFonts w:ascii="Arial" w:eastAsia="Arial" w:hAnsi="Arial" w:cs="Arial"/>
          <w:color w:val="000000"/>
          <w:u w:val="single"/>
          <w:rtl/>
        </w:rPr>
        <w:t>חלק</w:t>
      </w:r>
      <w:r>
        <w:rPr>
          <w:rFonts w:ascii="Quattrocento Sans" w:eastAsia="Quattrocento Sans" w:hAnsi="Quattrocento Sans" w:cs="Quattrocento Sans"/>
          <w:color w:val="000000"/>
          <w:u w:val="single"/>
          <w:rtl/>
        </w:rPr>
        <w:t xml:space="preserve"> </w:t>
      </w:r>
      <w:r>
        <w:rPr>
          <w:rFonts w:ascii="Arial" w:eastAsia="Arial" w:hAnsi="Arial" w:cs="Arial"/>
          <w:color w:val="000000"/>
          <w:u w:val="single"/>
          <w:rtl/>
        </w:rPr>
        <w:t>שני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: </w:t>
      </w:r>
      <w:r>
        <w:rPr>
          <w:rFonts w:ascii="Arial" w:eastAsia="Arial" w:hAnsi="Arial" w:cs="Arial"/>
          <w:color w:val="000000"/>
          <w:rtl/>
        </w:rPr>
        <w:t>חלק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 </w:t>
      </w:r>
      <w:r>
        <w:rPr>
          <w:rFonts w:ascii="Arial" w:eastAsia="Arial" w:hAnsi="Arial" w:cs="Arial"/>
          <w:color w:val="000000"/>
          <w:rtl/>
        </w:rPr>
        <w:t>אופרטיבי</w:t>
      </w:r>
      <w:r>
        <w:rPr>
          <w:rFonts w:ascii="Quattrocento Sans" w:eastAsia="Quattrocento Sans" w:hAnsi="Quattrocento Sans" w:cs="Quattrocento Sans"/>
          <w:color w:val="000000"/>
          <w:rtl/>
        </w:rPr>
        <w:t>-</w:t>
      </w:r>
      <w:r>
        <w:rPr>
          <w:rFonts w:ascii="Arial" w:eastAsia="Arial" w:hAnsi="Arial" w:cs="Arial"/>
          <w:color w:val="000000"/>
          <w:rtl/>
        </w:rPr>
        <w:t>מעשי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- </w:t>
      </w:r>
      <w:r>
        <w:rPr>
          <w:rFonts w:ascii="Arial" w:eastAsia="Arial" w:hAnsi="Arial" w:cs="Arial"/>
          <w:color w:val="000000"/>
          <w:rtl/>
        </w:rPr>
        <w:t>הקמת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 </w:t>
      </w:r>
      <w:r>
        <w:rPr>
          <w:rFonts w:ascii="Arial" w:eastAsia="Arial" w:hAnsi="Arial" w:cs="Arial"/>
          <w:color w:val="000000"/>
          <w:rtl/>
        </w:rPr>
        <w:t>המדינה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 </w:t>
      </w:r>
      <w:r>
        <w:rPr>
          <w:color w:val="000000"/>
          <w:rtl/>
        </w:rPr>
        <w:t>("לפיכך נתכנסנו.... אשר תיקרא בשם ישראל").</w:t>
      </w:r>
    </w:p>
    <w:p w:rsidR="0010052B" w:rsidRDefault="0010052B" w:rsidP="0010052B">
      <w:pPr>
        <w:spacing w:line="480" w:lineRule="auto"/>
        <w:ind w:right="20"/>
      </w:pPr>
      <w:r>
        <w:rPr>
          <w:rFonts w:ascii="Arial" w:eastAsia="Arial" w:hAnsi="Arial" w:cs="Arial"/>
          <w:color w:val="000000"/>
          <w:u w:val="single"/>
          <w:rtl/>
        </w:rPr>
        <w:t>חלק</w:t>
      </w:r>
      <w:r>
        <w:rPr>
          <w:rFonts w:ascii="Quattrocento Sans" w:eastAsia="Quattrocento Sans" w:hAnsi="Quattrocento Sans" w:cs="Quattrocento Sans"/>
          <w:color w:val="000000"/>
          <w:u w:val="single"/>
          <w:rtl/>
        </w:rPr>
        <w:t xml:space="preserve"> </w:t>
      </w:r>
      <w:r>
        <w:rPr>
          <w:rFonts w:ascii="Arial" w:eastAsia="Arial" w:hAnsi="Arial" w:cs="Arial"/>
          <w:color w:val="000000"/>
          <w:u w:val="single"/>
          <w:rtl/>
        </w:rPr>
        <w:t>שלישי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: </w:t>
      </w:r>
      <w:r>
        <w:rPr>
          <w:rFonts w:ascii="Arial" w:eastAsia="Arial" w:hAnsi="Arial" w:cs="Arial"/>
          <w:color w:val="000000"/>
          <w:rtl/>
        </w:rPr>
        <w:t>חלק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 </w:t>
      </w:r>
      <w:r>
        <w:rPr>
          <w:rFonts w:ascii="Arial" w:eastAsia="Arial" w:hAnsi="Arial" w:cs="Arial"/>
          <w:color w:val="000000"/>
          <w:rtl/>
        </w:rPr>
        <w:t>הצהרתי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- </w:t>
      </w:r>
      <w:r>
        <w:rPr>
          <w:rFonts w:ascii="Arial" w:eastAsia="Arial" w:hAnsi="Arial" w:cs="Arial"/>
          <w:color w:val="000000"/>
          <w:rtl/>
        </w:rPr>
        <w:t>אופי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 </w:t>
      </w:r>
      <w:r>
        <w:rPr>
          <w:rFonts w:ascii="Arial" w:eastAsia="Arial" w:hAnsi="Arial" w:cs="Arial"/>
          <w:color w:val="000000"/>
          <w:rtl/>
        </w:rPr>
        <w:t>המדינה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 </w:t>
      </w:r>
      <w:r>
        <w:rPr>
          <w:color w:val="000000"/>
          <w:rtl/>
        </w:rPr>
        <w:t xml:space="preserve">(מדינת ישראל תהא פתוחה...מגילת האומות המאוחדות), </w:t>
      </w:r>
      <w:r>
        <w:rPr>
          <w:rFonts w:ascii="Arial" w:eastAsia="Arial" w:hAnsi="Arial" w:cs="Arial"/>
          <w:color w:val="000000"/>
          <w:highlight w:val="white"/>
          <w:rtl/>
        </w:rPr>
        <w:t>ארבע</w:t>
      </w:r>
      <w:r>
        <w:rPr>
          <w:rFonts w:ascii="Quattrocento Sans" w:eastAsia="Quattrocento Sans" w:hAnsi="Quattrocento Sans" w:cs="Quattrocento Sans"/>
          <w:color w:val="000000"/>
          <w:highlight w:val="white"/>
          <w:rtl/>
        </w:rPr>
        <w:t xml:space="preserve"> </w:t>
      </w:r>
      <w:r>
        <w:rPr>
          <w:rFonts w:ascii="Arial" w:eastAsia="Arial" w:hAnsi="Arial" w:cs="Arial"/>
          <w:color w:val="000000"/>
          <w:highlight w:val="white"/>
          <w:rtl/>
        </w:rPr>
        <w:t>פניות</w:t>
      </w:r>
      <w:r>
        <w:rPr>
          <w:rFonts w:ascii="Quattrocento Sans" w:eastAsia="Quattrocento Sans" w:hAnsi="Quattrocento Sans" w:cs="Quattrocento Sans"/>
          <w:color w:val="000000"/>
          <w:highlight w:val="white"/>
          <w:rtl/>
        </w:rPr>
        <w:t xml:space="preserve"> </w:t>
      </w:r>
      <w:r>
        <w:rPr>
          <w:rFonts w:ascii="Arial" w:eastAsia="Arial" w:hAnsi="Arial" w:cs="Arial"/>
          <w:color w:val="000000"/>
          <w:highlight w:val="white"/>
          <w:rtl/>
        </w:rPr>
        <w:t>והתחייבויות</w:t>
      </w:r>
      <w:r>
        <w:rPr>
          <w:rFonts w:ascii="Quattrocento Sans" w:eastAsia="Quattrocento Sans" w:hAnsi="Quattrocento Sans" w:cs="Quattrocento Sans"/>
          <w:color w:val="000000"/>
          <w:highlight w:val="white"/>
          <w:rtl/>
        </w:rPr>
        <w:t xml:space="preserve"> </w:t>
      </w:r>
      <w:r>
        <w:rPr>
          <w:rFonts w:ascii="Arial" w:eastAsia="Arial" w:hAnsi="Arial" w:cs="Arial"/>
          <w:color w:val="000000"/>
          <w:highlight w:val="white"/>
          <w:rtl/>
        </w:rPr>
        <w:t>לגורמים</w:t>
      </w:r>
      <w:r>
        <w:rPr>
          <w:rFonts w:ascii="Quattrocento Sans" w:eastAsia="Quattrocento Sans" w:hAnsi="Quattrocento Sans" w:cs="Quattrocento Sans"/>
          <w:color w:val="000000"/>
          <w:highlight w:val="white"/>
          <w:rtl/>
        </w:rPr>
        <w:t xml:space="preserve"> </w:t>
      </w:r>
      <w:r>
        <w:rPr>
          <w:rFonts w:ascii="Arial" w:eastAsia="Arial" w:hAnsi="Arial" w:cs="Arial"/>
          <w:color w:val="000000"/>
          <w:highlight w:val="white"/>
          <w:rtl/>
        </w:rPr>
        <w:t>שונים</w:t>
      </w:r>
      <w:r>
        <w:rPr>
          <w:rFonts w:ascii="Quattrocento Sans" w:eastAsia="Quattrocento Sans" w:hAnsi="Quattrocento Sans" w:cs="Quattrocento Sans"/>
          <w:color w:val="000000"/>
          <w:highlight w:val="white"/>
          <w:rtl/>
        </w:rPr>
        <w:t>.</w:t>
      </w:r>
    </w:p>
    <w:p w:rsidR="0010052B" w:rsidRDefault="0010052B" w:rsidP="0010052B">
      <w:pPr>
        <w:spacing w:line="480" w:lineRule="auto"/>
        <w:ind w:right="20"/>
      </w:pPr>
      <w:r>
        <w:rPr>
          <w:rFonts w:ascii="Arial" w:eastAsia="Arial" w:hAnsi="Arial" w:cs="Arial"/>
          <w:color w:val="000000"/>
          <w:rtl/>
        </w:rPr>
        <w:t>מאפייני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 </w:t>
      </w:r>
      <w:r>
        <w:rPr>
          <w:rFonts w:ascii="Arial" w:eastAsia="Arial" w:hAnsi="Arial" w:cs="Arial"/>
          <w:color w:val="000000"/>
          <w:rtl/>
        </w:rPr>
        <w:t>מדינה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 </w:t>
      </w:r>
      <w:r>
        <w:rPr>
          <w:rFonts w:ascii="Arial" w:eastAsia="Arial" w:hAnsi="Arial" w:cs="Arial"/>
          <w:color w:val="000000"/>
          <w:rtl/>
        </w:rPr>
        <w:t>יהודית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 </w:t>
      </w:r>
      <w:r>
        <w:rPr>
          <w:rFonts w:ascii="Arial" w:eastAsia="Arial" w:hAnsi="Arial" w:cs="Arial"/>
          <w:color w:val="000000"/>
          <w:rtl/>
        </w:rPr>
        <w:t>ודמוקרטית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 </w:t>
      </w:r>
      <w:r>
        <w:rPr>
          <w:rFonts w:ascii="Arial" w:eastAsia="Arial" w:hAnsi="Arial" w:cs="Arial"/>
          <w:color w:val="000000"/>
          <w:rtl/>
        </w:rPr>
        <w:t>הבאים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 </w:t>
      </w:r>
      <w:r>
        <w:rPr>
          <w:rFonts w:ascii="Arial" w:eastAsia="Arial" w:hAnsi="Arial" w:cs="Arial"/>
          <w:color w:val="000000"/>
          <w:rtl/>
        </w:rPr>
        <w:t>לידי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 </w:t>
      </w:r>
      <w:r>
        <w:rPr>
          <w:rFonts w:ascii="Arial" w:eastAsia="Arial" w:hAnsi="Arial" w:cs="Arial"/>
          <w:color w:val="000000"/>
          <w:rtl/>
        </w:rPr>
        <w:t>ביטוי</w:t>
      </w:r>
      <w:r>
        <w:rPr>
          <w:rFonts w:ascii="Quattrocento Sans" w:eastAsia="Quattrocento Sans" w:hAnsi="Quattrocento Sans" w:cs="Quattrocento Sans"/>
          <w:color w:val="000000"/>
          <w:rtl/>
        </w:rPr>
        <w:t xml:space="preserve"> </w:t>
      </w:r>
      <w:r>
        <w:rPr>
          <w:rFonts w:ascii="Arial" w:eastAsia="Arial" w:hAnsi="Arial" w:cs="Arial"/>
          <w:color w:val="000000"/>
          <w:rtl/>
        </w:rPr>
        <w:t>בהכרזה</w:t>
      </w:r>
      <w:r>
        <w:rPr>
          <w:rFonts w:ascii="Quattrocento Sans" w:eastAsia="Quattrocento Sans" w:hAnsi="Quattrocento Sans" w:cs="Quattrocento Sans"/>
          <w:color w:val="000000"/>
          <w:rtl/>
        </w:rPr>
        <w:t>.</w:t>
      </w:r>
    </w:p>
    <w:p w:rsidR="0010052B" w:rsidRDefault="0010052B" w:rsidP="0010052B">
      <w:pPr>
        <w:spacing w:line="480" w:lineRule="auto"/>
        <w:ind w:right="20"/>
        <w:rPr>
          <w:b/>
        </w:rPr>
      </w:pPr>
      <w:r>
        <w:rPr>
          <w:b/>
        </w:rPr>
        <w:t xml:space="preserve">3. </w:t>
      </w:r>
      <w:r>
        <w:rPr>
          <w:b/>
          <w:u w:val="single"/>
          <w:rtl/>
        </w:rPr>
        <w:t>הרעיון הלאומי</w:t>
      </w:r>
      <w:r>
        <w:rPr>
          <w:b/>
        </w:rPr>
        <w:t>:</w:t>
      </w:r>
    </w:p>
    <w:p w:rsidR="0010052B" w:rsidRDefault="0010052B" w:rsidP="0010052B">
      <w:pPr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 w:hint="cs"/>
          <w:color w:val="000000"/>
          <w:rtl/>
        </w:rPr>
        <w:t>-</w:t>
      </w:r>
      <w:r>
        <w:rPr>
          <w:rFonts w:ascii="Arial" w:eastAsia="Arial" w:hAnsi="Arial" w:cs="Arial"/>
          <w:color w:val="000000"/>
          <w:rtl/>
        </w:rPr>
        <w:t xml:space="preserve"> לאומיות ומדינת לאום: קבוצה אתנית, לאום. </w:t>
      </w:r>
    </w:p>
    <w:p w:rsidR="0010052B" w:rsidRDefault="0010052B" w:rsidP="0010052B">
      <w:pPr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 w:hint="cs"/>
          <w:color w:val="000000"/>
          <w:rtl/>
        </w:rPr>
        <w:t xml:space="preserve">- </w:t>
      </w:r>
      <w:r>
        <w:rPr>
          <w:rFonts w:ascii="Arial" w:eastAsia="Arial" w:hAnsi="Arial" w:cs="Arial"/>
          <w:color w:val="000000"/>
          <w:rtl/>
        </w:rPr>
        <w:t>סוגי לאומיות: לאומיות אתנית- תרבותית, לאומיות אזרחית</w:t>
      </w:r>
      <w:r>
        <w:rPr>
          <w:rFonts w:ascii="Arial" w:eastAsia="Arial" w:hAnsi="Arial" w:cs="Arial"/>
        </w:rPr>
        <w:t xml:space="preserve">. </w:t>
      </w:r>
    </w:p>
    <w:p w:rsidR="0010052B" w:rsidRDefault="0010052B" w:rsidP="0010052B">
      <w:pPr>
        <w:spacing w:line="48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  <w:rtl/>
        </w:rPr>
        <w:t>מדינת ישראל - מדינה יהודית ודמוקרטית</w:t>
      </w:r>
      <w:r>
        <w:rPr>
          <w:rFonts w:ascii="Arial" w:eastAsia="Arial" w:hAnsi="Arial" w:cs="Arial"/>
          <w:color w:val="000000"/>
        </w:rPr>
        <w:t>:</w:t>
      </w:r>
    </w:p>
    <w:p w:rsidR="0010052B" w:rsidRDefault="0010052B" w:rsidP="0010052B">
      <w:pPr>
        <w:spacing w:line="48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  <w:rtl/>
        </w:rPr>
        <w:t xml:space="preserve">מדינת ישראל, בהיותה מדינה יהודית, היא מקרה פרטי של מדינת הלאום המודרנית. </w:t>
      </w:r>
    </w:p>
    <w:p w:rsidR="0010052B" w:rsidRPr="0010052B" w:rsidRDefault="0010052B" w:rsidP="0010052B">
      <w:pPr>
        <w:spacing w:line="48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  <w:rtl/>
        </w:rPr>
        <w:t>מאפייניה וערכיה נגזרים מהגדרתה כיהודית ודמוקרטית.</w:t>
      </w:r>
    </w:p>
    <w:p w:rsidR="0010052B" w:rsidRDefault="0010052B" w:rsidP="0010052B">
      <w:pPr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 w:hint="cs"/>
          <w:b/>
          <w:color w:val="000000"/>
          <w:rtl/>
        </w:rPr>
        <w:t>4</w:t>
      </w:r>
      <w:r>
        <w:rPr>
          <w:rFonts w:ascii="Arial" w:eastAsia="Arial" w:hAnsi="Arial" w:cs="Arial"/>
          <w:b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  <w:rtl/>
        </w:rPr>
        <w:t>המאפיינים היהודיים של המדינה</w:t>
      </w:r>
      <w:r>
        <w:rPr>
          <w:rFonts w:ascii="Arial" w:eastAsia="Arial" w:hAnsi="Arial" w:cs="Arial"/>
          <w:color w:val="000000"/>
        </w:rPr>
        <w:t>:</w:t>
      </w:r>
    </w:p>
    <w:p w:rsidR="0010052B" w:rsidRDefault="0010052B" w:rsidP="0010052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rtl/>
        </w:rPr>
        <w:t xml:space="preserve">א. היבט משפטי-נורמטיבי: </w:t>
      </w:r>
      <w:r>
        <w:rPr>
          <w:rFonts w:ascii="Calibri" w:eastAsia="Calibri" w:hAnsi="Calibri" w:cs="Calibri"/>
          <w:color w:val="000000"/>
          <w:rtl/>
        </w:rPr>
        <w:t>לגבי כל חוק תוכן ומטרה (כיצד מבטא החוק את אופייה היהודי של המדינה).</w:t>
      </w:r>
    </w:p>
    <w:p w:rsidR="0010052B" w:rsidRDefault="0010052B" w:rsidP="0010052B">
      <w:pPr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 xml:space="preserve">המצב המשפטי המחייב: חוק יסוד: ישראל- מדינת הלאום של העם היהודי, חוק </w:t>
      </w:r>
      <w:proofErr w:type="spellStart"/>
      <w:r>
        <w:rPr>
          <w:rFonts w:ascii="Arial" w:eastAsia="Arial" w:hAnsi="Arial" w:cs="Arial"/>
          <w:color w:val="000000"/>
          <w:rtl/>
        </w:rPr>
        <w:t>השבות</w:t>
      </w:r>
      <w:r>
        <w:rPr>
          <w:rFonts w:ascii="Arial" w:eastAsia="Arial" w:hAnsi="Arial" w:cs="Arial" w:hint="cs"/>
          <w:color w:val="000000"/>
          <w:rtl/>
        </w:rPr>
        <w:t>,</w:t>
      </w:r>
      <w:r>
        <w:rPr>
          <w:rFonts w:ascii="Arial" w:eastAsia="Arial" w:hAnsi="Arial" w:cs="Arial"/>
          <w:color w:val="000000"/>
          <w:rtl/>
        </w:rPr>
        <w:t>חוק</w:t>
      </w:r>
      <w:proofErr w:type="spellEnd"/>
      <w:r>
        <w:rPr>
          <w:rFonts w:ascii="Arial" w:eastAsia="Arial" w:hAnsi="Arial" w:cs="Arial"/>
          <w:color w:val="000000"/>
          <w:rtl/>
        </w:rPr>
        <w:t xml:space="preserve"> שעות עבודה ומנוחה, חוק יסודות המשפט (המשפט העברי), , חוק חג המצות, החוק לעשיית דין בנאצים ובעוזריהם, חוק בתי הדין הרבניים. </w:t>
      </w:r>
    </w:p>
    <w:p w:rsidR="0010052B" w:rsidRDefault="0010052B" w:rsidP="0010052B">
      <w:pPr>
        <w:spacing w:line="480" w:lineRule="auto"/>
        <w:ind w:righ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ב. המרחב הציבורי: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10052B" w:rsidRDefault="0010052B" w:rsidP="0010052B">
      <w:pPr>
        <w:spacing w:line="480" w:lineRule="auto"/>
        <w:ind w:righ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lastRenderedPageBreak/>
        <w:t xml:space="preserve">מעמדה של השפה העברית כשפה הרשמית, לוח השנה </w:t>
      </w:r>
      <w:r>
        <w:rPr>
          <w:rFonts w:ascii="Arial" w:eastAsia="Arial" w:hAnsi="Arial" w:cs="Arial"/>
          <w:rtl/>
        </w:rPr>
        <w:t xml:space="preserve">העברי, </w:t>
      </w:r>
      <w:r>
        <w:rPr>
          <w:rFonts w:ascii="Arial" w:eastAsia="Arial" w:hAnsi="Arial" w:cs="Arial"/>
          <w:color w:val="000000"/>
          <w:rtl/>
        </w:rPr>
        <w:t>סמלי המדינה (סמל, דגל, המנון).</w:t>
      </w:r>
    </w:p>
    <w:p w:rsidR="0010052B" w:rsidRDefault="0010052B" w:rsidP="0010052B">
      <w:pPr>
        <w:spacing w:line="480" w:lineRule="auto"/>
      </w:pPr>
      <w:r>
        <w:rPr>
          <w:rtl/>
        </w:rPr>
        <w:t xml:space="preserve">ג. בין הציבורי לפרטי: </w:t>
      </w:r>
    </w:p>
    <w:p w:rsidR="0010052B" w:rsidRDefault="0010052B" w:rsidP="0010052B">
      <w:pPr>
        <w:spacing w:line="480" w:lineRule="auto"/>
      </w:pPr>
      <w:r>
        <w:rPr>
          <w:rtl/>
        </w:rPr>
        <w:t xml:space="preserve">הסדר הסטטוס קוו. </w:t>
      </w:r>
    </w:p>
    <w:p w:rsidR="0010052B" w:rsidRDefault="0010052B" w:rsidP="0010052B">
      <w:pPr>
        <w:spacing w:line="480" w:lineRule="auto"/>
        <w:rPr>
          <w:rFonts w:ascii="Arial" w:eastAsia="Arial" w:hAnsi="Arial" w:cs="Arial"/>
          <w:b/>
          <w:color w:val="000000"/>
          <w:u w:val="single"/>
        </w:rPr>
      </w:pPr>
    </w:p>
    <w:p w:rsidR="0010052B" w:rsidRDefault="0010052B" w:rsidP="0010052B">
      <w:pPr>
        <w:spacing w:line="480" w:lineRule="auto"/>
      </w:pPr>
      <w:r>
        <w:rPr>
          <w:rFonts w:ascii="Arial" w:eastAsia="Arial" w:hAnsi="Arial" w:cs="Arial" w:hint="cs"/>
          <w:b/>
          <w:color w:val="000000"/>
          <w:u w:val="single"/>
          <w:rtl/>
        </w:rPr>
        <w:t xml:space="preserve">5. </w:t>
      </w:r>
      <w:r>
        <w:rPr>
          <w:rFonts w:ascii="Arial" w:eastAsia="Arial" w:hAnsi="Arial" w:cs="Arial"/>
          <w:b/>
          <w:color w:val="000000"/>
          <w:u w:val="single"/>
          <w:rtl/>
        </w:rPr>
        <w:t>מהי דמוקרטיה</w:t>
      </w:r>
      <w:r>
        <w:rPr>
          <w:rFonts w:ascii="Arial" w:eastAsia="Arial" w:hAnsi="Arial" w:cs="Arial"/>
          <w:b/>
          <w:color w:val="000000"/>
        </w:rPr>
        <w:t>?</w:t>
      </w:r>
      <w:r>
        <w:rPr>
          <w:rFonts w:ascii="Arial" w:eastAsia="Arial" w:hAnsi="Arial" w:cs="Arial"/>
          <w:b/>
          <w:color w:val="000000"/>
          <w:u w:val="single"/>
          <w:rtl/>
        </w:rPr>
        <w:t xml:space="preserve"> ערכים, עקרונות ומאפיינים של משטר דמוקרטי</w:t>
      </w:r>
    </w:p>
    <w:p w:rsidR="0010052B" w:rsidRDefault="0010052B" w:rsidP="0010052B">
      <w:pPr>
        <w:spacing w:line="480" w:lineRule="auto"/>
        <w:ind w:right="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  <w:rtl/>
        </w:rPr>
        <w:t>עקרון 'שלטון העם'</w:t>
      </w:r>
      <w:r>
        <w:rPr>
          <w:rFonts w:ascii="Arial" w:eastAsia="Arial" w:hAnsi="Arial" w:cs="Arial"/>
          <w:color w:val="000000"/>
        </w:rPr>
        <w:t xml:space="preserve">: </w:t>
      </w:r>
    </w:p>
    <w:p w:rsidR="0010052B" w:rsidRDefault="0010052B" w:rsidP="0010052B">
      <w:pPr>
        <w:spacing w:line="480" w:lineRule="auto"/>
        <w:ind w:right="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תנאי יסוד לבחירות דמוקרטיות: כלליות, חשאיות, מחזוריות, שוות, מאפשרות התמודדות חופשית.</w:t>
      </w:r>
    </w:p>
    <w:p w:rsidR="0010052B" w:rsidRDefault="0010052B" w:rsidP="0010052B">
      <w:pPr>
        <w:spacing w:line="480" w:lineRule="auto"/>
        <w:ind w:right="20"/>
        <w:rPr>
          <w:sz w:val="16"/>
          <w:szCs w:val="16"/>
        </w:rPr>
      </w:pPr>
      <w:r>
        <w:rPr>
          <w:rtl/>
        </w:rPr>
        <w:t xml:space="preserve">שיטת הבחירות בישראל ומרכיביה: </w:t>
      </w:r>
      <w:proofErr w:type="spellStart"/>
      <w:r>
        <w:rPr>
          <w:rtl/>
        </w:rPr>
        <w:t>רשימתית</w:t>
      </w:r>
      <w:proofErr w:type="spellEnd"/>
      <w:r>
        <w:rPr>
          <w:rtl/>
        </w:rPr>
        <w:t>, יחסית, ארצית. (ללא השוואה לשיטות בחירות אחרות)</w:t>
      </w:r>
      <w:r>
        <w:rPr>
          <w:rtl/>
        </w:rPr>
        <w:br/>
      </w:r>
    </w:p>
    <w:p w:rsidR="0010052B" w:rsidRDefault="0010052B" w:rsidP="0010052B">
      <w:pPr>
        <w:spacing w:line="48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 w:hint="cs"/>
          <w:b/>
          <w:color w:val="000000"/>
          <w:rtl/>
        </w:rPr>
        <w:t>6</w:t>
      </w:r>
      <w:r>
        <w:rPr>
          <w:rFonts w:ascii="Arial" w:eastAsia="Arial" w:hAnsi="Arial" w:cs="Arial"/>
          <w:b/>
          <w:color w:val="000000"/>
        </w:rPr>
        <w:t xml:space="preserve">.  </w:t>
      </w:r>
      <w:r>
        <w:rPr>
          <w:rFonts w:ascii="Arial" w:eastAsia="Arial" w:hAnsi="Arial" w:cs="Arial"/>
          <w:b/>
          <w:color w:val="000000"/>
          <w:u w:val="single"/>
          <w:rtl/>
        </w:rPr>
        <w:t>תרבות פוליטית דמוקרטית</w:t>
      </w:r>
      <w:r>
        <w:rPr>
          <w:rFonts w:ascii="Arial" w:eastAsia="Arial" w:hAnsi="Arial" w:cs="Arial"/>
          <w:color w:val="000000"/>
        </w:rPr>
        <w:t xml:space="preserve">  </w:t>
      </w:r>
    </w:p>
    <w:p w:rsidR="0010052B" w:rsidRDefault="0010052B" w:rsidP="0010052B">
      <w:pPr>
        <w:spacing w:line="48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rtl/>
        </w:rPr>
        <w:t>תרבות פוליטית, עקרון הסובלנות,  עקרון הפלורליזם,  עקרון ההסכמיות</w:t>
      </w:r>
      <w:r>
        <w:t>.</w:t>
      </w:r>
    </w:p>
    <w:p w:rsidR="0010052B" w:rsidRDefault="0010052B" w:rsidP="0010052B">
      <w:pPr>
        <w:spacing w:before="240" w:line="480" w:lineRule="auto"/>
      </w:pPr>
      <w:r>
        <w:rPr>
          <w:rFonts w:ascii="Arial" w:eastAsia="Arial" w:hAnsi="Arial" w:cs="Arial"/>
          <w:b/>
          <w:color w:val="000000"/>
        </w:rPr>
        <w:t>7</w:t>
      </w:r>
      <w:r>
        <w:rPr>
          <w:rFonts w:ascii="Arial" w:eastAsia="Arial" w:hAnsi="Arial" w:cs="Arial" w:hint="cs"/>
          <w:b/>
          <w:color w:val="000000"/>
          <w:rtl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  <w:rtl/>
        </w:rPr>
        <w:t>עקרון הכרעת הרוב ושמירה על זכויות המיעוט</w:t>
      </w:r>
      <w:r>
        <w:rPr>
          <w:rFonts w:ascii="Arial" w:eastAsia="Arial" w:hAnsi="Arial" w:cs="Arial"/>
          <w:color w:val="000000"/>
        </w:rPr>
        <w:t>:</w:t>
      </w:r>
      <w:r>
        <w:t xml:space="preserve"> </w:t>
      </w:r>
    </w:p>
    <w:p w:rsidR="0010052B" w:rsidRDefault="0010052B" w:rsidP="0010052B">
      <w:pPr>
        <w:spacing w:line="480" w:lineRule="auto"/>
      </w:pPr>
      <w:r>
        <w:rPr>
          <w:rtl/>
        </w:rPr>
        <w:t>עקרון הכרעת הרוב, עריצות הרוב.</w:t>
      </w:r>
    </w:p>
    <w:p w:rsidR="0010052B" w:rsidRDefault="0010052B" w:rsidP="0010052B">
      <w:pPr>
        <w:spacing w:line="48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 w:hint="cs"/>
          <w:b/>
          <w:color w:val="000000"/>
          <w:rtl/>
        </w:rPr>
        <w:t xml:space="preserve">8. </w:t>
      </w:r>
      <w:r>
        <w:rPr>
          <w:rFonts w:ascii="Arial" w:eastAsia="Arial" w:hAnsi="Arial" w:cs="Arial"/>
          <w:b/>
          <w:color w:val="000000"/>
          <w:u w:val="single"/>
          <w:rtl/>
        </w:rPr>
        <w:t>זכויות האדם והאזרח</w:t>
      </w:r>
      <w:r>
        <w:rPr>
          <w:rFonts w:ascii="Arial" w:eastAsia="Arial" w:hAnsi="Arial" w:cs="Arial"/>
          <w:b/>
          <w:color w:val="000000"/>
        </w:rPr>
        <w:t>:</w:t>
      </w:r>
    </w:p>
    <w:p w:rsidR="0010052B" w:rsidRDefault="0010052B" w:rsidP="0010052B">
      <w:pPr>
        <w:spacing w:line="480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rtl/>
        </w:rPr>
        <w:t xml:space="preserve">חירות ושוויון כערכי יסוד. </w:t>
      </w:r>
    </w:p>
    <w:p w:rsidR="0010052B" w:rsidRDefault="0010052B" w:rsidP="0010052B">
      <w:pPr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רעיון הזכויות הטבעיות.</w:t>
      </w:r>
    </w:p>
    <w:p w:rsidR="0010052B" w:rsidRDefault="0010052B" w:rsidP="0010052B">
      <w:pPr>
        <w:spacing w:after="20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  <w:rtl/>
        </w:rPr>
        <w:t>זכויות טבעיות- זכויות האדם הבסיסיות</w:t>
      </w:r>
      <w:r>
        <w:rPr>
          <w:rFonts w:ascii="Arial" w:eastAsia="Arial" w:hAnsi="Arial" w:cs="Arial"/>
          <w:color w:val="000000"/>
          <w:rtl/>
        </w:rPr>
        <w:t xml:space="preserve">: זכות לחיים ובטחון, זכות לקניין, הליך הוגן, הזכות לחירות </w:t>
      </w:r>
      <w:proofErr w:type="spellStart"/>
      <w:r>
        <w:rPr>
          <w:rFonts w:ascii="Arial" w:eastAsia="Arial" w:hAnsi="Arial" w:cs="Arial"/>
          <w:color w:val="000000"/>
          <w:rtl/>
        </w:rPr>
        <w:t>ונגזרותיה</w:t>
      </w:r>
      <w:proofErr w:type="spellEnd"/>
      <w:r>
        <w:rPr>
          <w:rFonts w:ascii="Arial" w:eastAsia="Arial" w:hAnsi="Arial" w:cs="Arial"/>
          <w:color w:val="000000"/>
          <w:rtl/>
        </w:rPr>
        <w:t xml:space="preserve">, הזכות לשוויון; אפליה- הבחנה- העדפה מתקנת, הזכות לכבוד </w:t>
      </w:r>
      <w:proofErr w:type="spellStart"/>
      <w:r>
        <w:rPr>
          <w:rFonts w:ascii="Arial" w:eastAsia="Arial" w:hAnsi="Arial" w:cs="Arial"/>
          <w:color w:val="000000"/>
          <w:rtl/>
        </w:rPr>
        <w:t>ונגזרותיה</w:t>
      </w:r>
      <w:proofErr w:type="spellEnd"/>
      <w:r>
        <w:rPr>
          <w:rFonts w:ascii="Arial" w:eastAsia="Arial" w:hAnsi="Arial" w:cs="Arial"/>
          <w:color w:val="000000"/>
          <w:rtl/>
        </w:rPr>
        <w:t>.</w:t>
      </w:r>
    </w:p>
    <w:p w:rsidR="0010052B" w:rsidRDefault="0010052B" w:rsidP="0010052B">
      <w:pPr>
        <w:spacing w:after="200" w:line="480" w:lineRule="auto"/>
        <w:rPr>
          <w:rFonts w:ascii="Arial" w:eastAsia="Arial" w:hAnsi="Arial" w:cs="Arial"/>
          <w:color w:val="000000"/>
          <w:rtl/>
        </w:rPr>
      </w:pPr>
      <w:r>
        <w:rPr>
          <w:rFonts w:ascii="Arial" w:eastAsia="Arial" w:hAnsi="Arial" w:cs="Arial" w:hint="cs"/>
          <w:color w:val="000000"/>
          <w:u w:val="single"/>
          <w:rtl/>
        </w:rPr>
        <w:t xml:space="preserve">9. </w:t>
      </w:r>
      <w:r>
        <w:rPr>
          <w:rFonts w:ascii="Arial" w:eastAsia="Arial" w:hAnsi="Arial" w:cs="Arial"/>
          <w:color w:val="000000"/>
          <w:u w:val="single"/>
          <w:rtl/>
        </w:rPr>
        <w:t xml:space="preserve">זכויות </w:t>
      </w:r>
      <w:r>
        <w:rPr>
          <w:rFonts w:ascii="Arial" w:eastAsia="Arial" w:hAnsi="Arial" w:cs="Arial"/>
          <w:u w:val="single"/>
          <w:rtl/>
        </w:rPr>
        <w:t>פוליטיות/ זכויות אזרח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color w:val="000000"/>
          <w:rtl/>
        </w:rPr>
        <w:t xml:space="preserve">הזכות לבחור ולהיבחר, חופש ההפגנה והמחאה, חופש ההתאגדות הפוליטית. </w:t>
      </w:r>
    </w:p>
    <w:p w:rsidR="0010052B" w:rsidRDefault="0010052B" w:rsidP="0010052B">
      <w:pPr>
        <w:spacing w:after="200" w:line="480" w:lineRule="auto"/>
        <w:rPr>
          <w:rFonts w:ascii="Arial" w:eastAsia="Arial" w:hAnsi="Arial" w:cs="Arial"/>
          <w:b/>
          <w:rtl/>
        </w:rPr>
      </w:pPr>
      <w:r>
        <w:rPr>
          <w:rFonts w:ascii="Arial" w:eastAsia="Arial" w:hAnsi="Arial" w:cs="Arial" w:hint="cs"/>
          <w:color w:val="000000"/>
          <w:rtl/>
        </w:rPr>
        <w:t>10.</w:t>
      </w:r>
      <w:r>
        <w:rPr>
          <w:rFonts w:ascii="Arial" w:eastAsia="Arial" w:hAnsi="Arial" w:cs="Arial"/>
          <w:color w:val="000000"/>
          <w:u w:val="single"/>
          <w:rtl/>
        </w:rPr>
        <w:t>זכויות קבוצתיות/ תרבותיות</w:t>
      </w:r>
      <w:r>
        <w:rPr>
          <w:rFonts w:ascii="Arial" w:eastAsia="Arial" w:hAnsi="Arial" w:cs="Arial"/>
          <w:color w:val="000000"/>
          <w:rtl/>
        </w:rPr>
        <w:t>: יש ללמד דוגמאות לזכויות קבוצה שונות כגון: הזכות לשפה, הזכות לייצוג, הזכות לחינוך, הזכות לקיום מצוות הדת וחופש פולחן</w:t>
      </w:r>
      <w:r>
        <w:rPr>
          <w:rtl/>
        </w:rPr>
        <w:t xml:space="preserve">. </w:t>
      </w:r>
    </w:p>
    <w:p w:rsidR="0010052B" w:rsidRDefault="0010052B" w:rsidP="0010052B">
      <w:pPr>
        <w:spacing w:after="20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11</w:t>
      </w:r>
      <w:r>
        <w:rPr>
          <w:rFonts w:ascii="Arial" w:eastAsia="Arial" w:hAnsi="Arial" w:cs="Arial" w:hint="cs"/>
          <w:b/>
          <w:rtl/>
        </w:rPr>
        <w:t xml:space="preserve">.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חובות</w:t>
      </w:r>
      <w:r>
        <w:rPr>
          <w:rFonts w:ascii="Arial" w:eastAsia="Arial" w:hAnsi="Arial" w:cs="Arial"/>
          <w:rtl/>
        </w:rPr>
        <w:t xml:space="preserve"> האדם כאדם וחובות האדם כאזרח. </w:t>
      </w:r>
    </w:p>
    <w:p w:rsidR="0010052B" w:rsidRDefault="0010052B" w:rsidP="0010052B">
      <w:pPr>
        <w:spacing w:after="20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   12. </w:t>
      </w:r>
      <w:r>
        <w:rPr>
          <w:rFonts w:ascii="Arial" w:eastAsia="Arial" w:hAnsi="Arial" w:cs="Arial"/>
          <w:rtl/>
        </w:rPr>
        <w:t xml:space="preserve">זכויות מתנגשות. קשר בין חובות וזכויות. </w:t>
      </w:r>
    </w:p>
    <w:p w:rsidR="0010052B" w:rsidRPr="0010052B" w:rsidRDefault="0010052B" w:rsidP="0010052B">
      <w:pPr>
        <w:spacing w:line="480" w:lineRule="auto"/>
        <w:ind w:right="20"/>
      </w:pPr>
      <w:r>
        <w:rPr>
          <w:rFonts w:ascii="Arial" w:eastAsia="Arial" w:hAnsi="Arial" w:cs="Arial" w:hint="cs"/>
          <w:b/>
          <w:color w:val="000000"/>
          <w:rtl/>
        </w:rPr>
        <w:t xml:space="preserve">13. </w:t>
      </w:r>
      <w:r>
        <w:rPr>
          <w:rFonts w:ascii="Arial" w:eastAsia="Arial" w:hAnsi="Arial" w:cs="Arial"/>
          <w:b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  <w:rtl/>
        </w:rPr>
        <w:t>גישות כלכליות-חברתיות במדינה הדמוקרטית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 w:hint="cs"/>
          <w:b/>
          <w:color w:val="000000"/>
          <w:rtl/>
        </w:rPr>
        <w:t xml:space="preserve">: סוציאל דמוקרטית , ליברלית וניו ליברלית. </w:t>
      </w:r>
      <w:r>
        <w:rPr>
          <w:rFonts w:ascii="Arial" w:eastAsia="Arial" w:hAnsi="Arial" w:cs="Arial"/>
          <w:color w:val="000000"/>
          <w:rtl/>
        </w:rPr>
        <w:t xml:space="preserve">הרצף בין הגישה הליברלית לגישה הסוציאל-דמוקרטית. </w:t>
      </w:r>
      <w:r>
        <w:rPr>
          <w:rFonts w:ascii="Arial" w:eastAsia="Arial" w:hAnsi="Arial" w:cs="Arial"/>
          <w:b/>
          <w:color w:val="000000"/>
        </w:rPr>
        <w:br/>
      </w:r>
      <w:proofErr w:type="gramStart"/>
      <w:r>
        <w:rPr>
          <w:rFonts w:ascii="Arial" w:eastAsia="Arial" w:hAnsi="Arial" w:cs="Arial"/>
          <w:b/>
          <w:color w:val="000000"/>
        </w:rPr>
        <w:t>14</w:t>
      </w:r>
      <w:r>
        <w:rPr>
          <w:rFonts w:ascii="Arial" w:eastAsia="Arial" w:hAnsi="Arial" w:cs="Arial" w:hint="cs"/>
          <w:b/>
          <w:color w:val="000000"/>
          <w:rtl/>
        </w:rPr>
        <w:t xml:space="preserve">  </w:t>
      </w:r>
      <w:r>
        <w:rPr>
          <w:rFonts w:ascii="Arial" w:eastAsia="Arial" w:hAnsi="Arial" w:cs="Arial"/>
          <w:b/>
          <w:color w:val="000000"/>
          <w:u w:val="single"/>
          <w:rtl/>
        </w:rPr>
        <w:t>עקרון</w:t>
      </w:r>
      <w:proofErr w:type="gramEnd"/>
      <w:r>
        <w:rPr>
          <w:rFonts w:ascii="Arial" w:eastAsia="Arial" w:hAnsi="Arial" w:cs="Arial"/>
          <w:b/>
          <w:color w:val="000000"/>
          <w:u w:val="single"/>
          <w:rtl/>
        </w:rPr>
        <w:t xml:space="preserve"> הגבלת השלטו</w:t>
      </w:r>
      <w:r>
        <w:rPr>
          <w:rFonts w:ascii="Arial" w:eastAsia="Arial" w:hAnsi="Arial" w:cs="Arial"/>
          <w:b/>
          <w:u w:val="single"/>
          <w:rtl/>
        </w:rPr>
        <w:t>ן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 w:hint="cs"/>
          <w:b/>
          <w:color w:val="000000"/>
          <w:rtl/>
        </w:rPr>
        <w:t xml:space="preserve"> </w:t>
      </w:r>
      <w:r>
        <w:rPr>
          <w:rFonts w:ascii="Arial" w:eastAsia="Arial" w:hAnsi="Arial" w:cs="Arial"/>
          <w:color w:val="000000"/>
          <w:rtl/>
        </w:rPr>
        <w:t>מנגנוני פיקוח מוסדיים ומנגנוני פיקוח חוץ-מוסדיים.</w:t>
      </w:r>
    </w:p>
    <w:p w:rsidR="0010052B" w:rsidRDefault="0010052B" w:rsidP="0010052B">
      <w:pPr>
        <w:spacing w:line="480" w:lineRule="auto"/>
        <w:ind w:right="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 w:hint="cs"/>
          <w:color w:val="000000"/>
          <w:rtl/>
        </w:rPr>
        <w:t xml:space="preserve">15. </w:t>
      </w:r>
      <w:r>
        <w:rPr>
          <w:rFonts w:ascii="Arial" w:eastAsia="Arial" w:hAnsi="Arial" w:cs="Arial"/>
          <w:color w:val="000000"/>
          <w:rtl/>
        </w:rPr>
        <w:t>עקרון הפרדת רשויות.</w:t>
      </w:r>
    </w:p>
    <w:p w:rsidR="0010052B" w:rsidRDefault="0010052B" w:rsidP="0010052B">
      <w:pPr>
        <w:spacing w:line="480" w:lineRule="auto"/>
        <w:ind w:right="20"/>
        <w:rPr>
          <w:sz w:val="16"/>
          <w:szCs w:val="16"/>
        </w:rPr>
      </w:pPr>
    </w:p>
    <w:p w:rsidR="0010052B" w:rsidRDefault="0010052B" w:rsidP="0010052B">
      <w:pPr>
        <w:spacing w:line="480" w:lineRule="auto"/>
        <w:ind w:right="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 w:hint="cs"/>
          <w:b/>
          <w:color w:val="000000"/>
          <w:rtl/>
        </w:rPr>
        <w:t>16</w:t>
      </w:r>
      <w:r>
        <w:rPr>
          <w:rFonts w:ascii="Arial" w:eastAsia="Arial" w:hAnsi="Arial" w:cs="Arial"/>
          <w:b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  <w:rtl/>
        </w:rPr>
        <w:t>עקרון שלטון החוק</w:t>
      </w:r>
      <w:r>
        <w:rPr>
          <w:rFonts w:ascii="Arial" w:eastAsia="Arial" w:hAnsi="Arial" w:cs="Arial"/>
          <w:color w:val="000000"/>
        </w:rPr>
        <w:t xml:space="preserve">: </w:t>
      </w:r>
    </w:p>
    <w:p w:rsidR="0010052B" w:rsidRDefault="0010052B" w:rsidP="0010052B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עקרון שלטון החוק.</w:t>
      </w:r>
    </w:p>
    <w:p w:rsidR="0010052B" w:rsidRDefault="0010052B" w:rsidP="0010052B">
      <w:pPr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rtl/>
        </w:rPr>
        <w:t>סוגי הפרות חוק ועבריינות: עבריינות פלילית, עבריינות שלטונית</w:t>
      </w:r>
      <w:r>
        <w:rPr>
          <w:rFonts w:ascii="Arial" w:eastAsia="Arial" w:hAnsi="Arial" w:cs="Arial"/>
          <w:color w:val="000000"/>
          <w:rtl/>
        </w:rPr>
        <w:t xml:space="preserve"> (אישית וציבורית), </w:t>
      </w:r>
    </w:p>
    <w:p w:rsidR="0010052B" w:rsidRDefault="0010052B" w:rsidP="0010052B">
      <w:pPr>
        <w:spacing w:line="480" w:lineRule="auto"/>
        <w:ind w:right="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 xml:space="preserve">פקודה בלתי חוקית. </w:t>
      </w:r>
    </w:p>
    <w:p w:rsidR="0010052B" w:rsidRDefault="0010052B" w:rsidP="0010052B">
      <w:pPr>
        <w:spacing w:line="480" w:lineRule="auto"/>
        <w:ind w:right="20"/>
      </w:pPr>
      <w:r>
        <w:rPr>
          <w:rFonts w:ascii="Arial" w:eastAsia="Arial" w:hAnsi="Arial" w:cs="Arial"/>
          <w:color w:val="000000"/>
          <w:rtl/>
        </w:rPr>
        <w:t xml:space="preserve">פקודה בלתי חוקית בעליל. </w:t>
      </w:r>
    </w:p>
    <w:p w:rsidR="0010052B" w:rsidRDefault="0010052B" w:rsidP="0010052B">
      <w:pPr>
        <w:spacing w:before="200" w:line="480" w:lineRule="auto"/>
        <w:rPr>
          <w:sz w:val="18"/>
          <w:szCs w:val="18"/>
        </w:rPr>
      </w:pPr>
      <w:r>
        <w:rPr>
          <w:rFonts w:ascii="Arial" w:eastAsia="Arial" w:hAnsi="Arial" w:cs="Arial" w:hint="cs"/>
          <w:b/>
          <w:rtl/>
        </w:rPr>
        <w:t xml:space="preserve">17. </w:t>
      </w:r>
      <w:r>
        <w:rPr>
          <w:b/>
          <w:u w:val="single"/>
          <w:rtl/>
        </w:rPr>
        <w:t>זכות הדמוקרטיה להגן על עצמה מפני איומים על שיטת המשטר ועל אופי המדינה</w:t>
      </w:r>
      <w:r>
        <w:rPr>
          <w:b/>
          <w:rtl/>
        </w:rPr>
        <w:t xml:space="preserve"> (במקרה של ישראל - כמדינה יהודית ודמוקרטית)</w:t>
      </w:r>
      <w:r>
        <w:rPr>
          <w:b/>
          <w:sz w:val="18"/>
          <w:szCs w:val="18"/>
        </w:rPr>
        <w:t xml:space="preserve"> </w:t>
      </w:r>
      <w:r>
        <w:rPr>
          <w:rtl/>
        </w:rPr>
        <w:t>דמוקרטיה מתגוננת.</w:t>
      </w:r>
      <w:r>
        <w:rPr>
          <w:b/>
          <w:sz w:val="18"/>
          <w:szCs w:val="18"/>
        </w:rPr>
        <w:t xml:space="preserve"> </w:t>
      </w:r>
    </w:p>
    <w:p w:rsidR="0010052B" w:rsidRDefault="0010052B" w:rsidP="0010052B">
      <w:pPr>
        <w:spacing w:before="20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 w:hint="cs"/>
          <w:b/>
          <w:rtl/>
        </w:rPr>
        <w:t>18.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u w:val="single"/>
          <w:rtl/>
        </w:rPr>
        <w:t>ביטחון ודמוקרטיה</w:t>
      </w:r>
      <w:r>
        <w:rPr>
          <w:rFonts w:ascii="Arial" w:eastAsia="Arial" w:hAnsi="Arial" w:cs="Arial"/>
        </w:rPr>
        <w:t xml:space="preserve">: </w:t>
      </w:r>
    </w:p>
    <w:p w:rsidR="0010052B" w:rsidRDefault="0010052B" w:rsidP="0010052B">
      <w:pPr>
        <w:spacing w:line="480" w:lineRule="auto"/>
        <w:rPr>
          <w:strike/>
          <w:sz w:val="20"/>
          <w:szCs w:val="20"/>
        </w:rPr>
      </w:pPr>
      <w:r>
        <w:rPr>
          <w:rFonts w:ascii="Arial" w:eastAsia="Arial" w:hAnsi="Arial" w:cs="Arial"/>
          <w:rtl/>
        </w:rPr>
        <w:t>זכות המדינה להגן על עצמה ועל אזרחיה מפני איומים על הביטחון- חקיקת חירום, מעצר מנהלי.</w:t>
      </w:r>
      <w:r>
        <w:rPr>
          <w:rFonts w:ascii="Arial" w:eastAsia="Arial" w:hAnsi="Arial" w:cs="Arial"/>
          <w:strike/>
        </w:rPr>
        <w:t xml:space="preserve"> </w:t>
      </w:r>
    </w:p>
    <w:p w:rsidR="0070784A" w:rsidRPr="0010052B" w:rsidRDefault="0070784A"/>
    <w:sectPr w:rsidR="0070784A" w:rsidRPr="0010052B" w:rsidSect="00816F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2B"/>
    <w:rsid w:val="0010052B"/>
    <w:rsid w:val="002B1EA2"/>
    <w:rsid w:val="0070784A"/>
    <w:rsid w:val="0081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BB4B7-2631-4492-8CD7-670649D6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05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User</cp:lastModifiedBy>
  <cp:revision>2</cp:revision>
  <dcterms:created xsi:type="dcterms:W3CDTF">2021-02-17T17:36:00Z</dcterms:created>
  <dcterms:modified xsi:type="dcterms:W3CDTF">2021-02-17T17:36:00Z</dcterms:modified>
</cp:coreProperties>
</file>